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autoSpaceDE/>
        <w:autoSpaceDN/>
        <w:bidi w:val="0"/>
        <w:spacing w:line="560" w:lineRule="exact"/>
        <w:ind w:right="600"/>
        <w:jc w:val="both"/>
        <w:textAlignment w:val="auto"/>
        <w:rPr>
          <w:rFonts w:hint="eastAsia" w:ascii="黑体" w:hAnsi="黑体" w:eastAsia="黑体" w:cs="黑体"/>
          <w:color w:val="auto"/>
          <w:spacing w:val="0"/>
          <w:sz w:val="32"/>
          <w:szCs w:val="32"/>
          <w:shd w:val="clear" w:fill="FFFFFF"/>
          <w:lang w:val="en-US" w:eastAsia="zh-CN"/>
        </w:rPr>
      </w:pPr>
      <w:r>
        <w:rPr>
          <w:rFonts w:hint="eastAsia" w:ascii="黑体" w:hAnsi="黑体" w:eastAsia="黑体" w:cs="黑体"/>
          <w:color w:val="auto"/>
          <w:spacing w:val="0"/>
          <w:sz w:val="32"/>
          <w:szCs w:val="32"/>
          <w:shd w:val="clear" w:fill="FFFFFF"/>
          <w:lang w:eastAsia="zh-CN"/>
        </w:rPr>
        <w:t>附件</w:t>
      </w:r>
      <w:r>
        <w:rPr>
          <w:rFonts w:hint="eastAsia" w:ascii="黑体" w:hAnsi="黑体" w:eastAsia="黑体" w:cs="黑体"/>
          <w:color w:val="auto"/>
          <w:spacing w:val="0"/>
          <w:sz w:val="32"/>
          <w:szCs w:val="32"/>
          <w:shd w:val="clear" w:fill="FFFFFF"/>
          <w:lang w:val="en-US" w:eastAsia="zh-CN"/>
        </w:rPr>
        <w:t>1</w:t>
      </w:r>
    </w:p>
    <w:p>
      <w:pPr>
        <w:keepNext w:val="0"/>
        <w:keepLines w:val="0"/>
        <w:pageBreakBefore w:val="0"/>
        <w:kinsoku/>
        <w:overflowPunct/>
        <w:topLinePunct w:val="0"/>
        <w:autoSpaceDE/>
        <w:autoSpaceDN/>
        <w:bidi w:val="0"/>
        <w:spacing w:line="560" w:lineRule="exact"/>
        <w:ind w:right="600"/>
        <w:jc w:val="center"/>
        <w:textAlignment w:val="auto"/>
        <w:rPr>
          <w:rFonts w:hint="eastAsia" w:ascii="方正小标宋_GBK" w:hAnsi="方正小标宋_GBK" w:eastAsia="方正小标宋_GBK" w:cs="方正小标宋_GBK"/>
          <w:color w:val="auto"/>
          <w:spacing w:val="0"/>
          <w:sz w:val="44"/>
          <w:szCs w:val="44"/>
          <w:shd w:val="clear" w:fill="FFFFFF"/>
          <w:lang w:val="en-US" w:eastAsia="zh-CN"/>
        </w:rPr>
      </w:pPr>
      <w:r>
        <w:rPr>
          <w:rFonts w:hint="eastAsia" w:ascii="方正小标宋_GBK" w:hAnsi="方正小标宋_GBK" w:eastAsia="方正小标宋_GBK" w:cs="方正小标宋_GBK"/>
          <w:i w:val="0"/>
          <w:caps w:val="0"/>
          <w:color w:val="auto"/>
          <w:spacing w:val="0"/>
          <w:kern w:val="0"/>
          <w:sz w:val="44"/>
          <w:szCs w:val="44"/>
          <w:shd w:val="clear" w:fill="FFFFFF"/>
          <w:lang w:val="en-US" w:eastAsia="zh-CN" w:bidi="ar"/>
        </w:rPr>
        <w:t>社会招聘岗位职责及任职要求</w:t>
      </w:r>
    </w:p>
    <w:tbl>
      <w:tblPr>
        <w:tblStyle w:val="3"/>
        <w:tblW w:w="953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69"/>
        <w:gridCol w:w="3889"/>
        <w:gridCol w:w="45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8" w:hRule="atLeast"/>
        </w:trPr>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b/>
                <w:bCs/>
                <w:i w:val="0"/>
                <w:iCs w:val="0"/>
                <w:color w:val="000000"/>
                <w:sz w:val="20"/>
                <w:szCs w:val="20"/>
                <w:u w:val="none"/>
              </w:rPr>
            </w:pPr>
            <w:r>
              <w:rPr>
                <w:rFonts w:hint="eastAsia" w:ascii="仿宋_GB2312" w:hAnsi="宋体" w:eastAsia="仿宋_GB2312" w:cs="仿宋_GB2312"/>
                <w:b/>
                <w:bCs/>
                <w:i w:val="0"/>
                <w:iCs w:val="0"/>
                <w:color w:val="000000"/>
                <w:kern w:val="0"/>
                <w:sz w:val="20"/>
                <w:szCs w:val="20"/>
                <w:u w:val="none"/>
                <w:lang w:val="en-US" w:eastAsia="zh-CN" w:bidi="ar"/>
              </w:rPr>
              <w:t>招聘岗位</w:t>
            </w:r>
          </w:p>
        </w:tc>
        <w:tc>
          <w:tcPr>
            <w:tcW w:w="3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0"/>
                <w:szCs w:val="20"/>
                <w:u w:val="none"/>
              </w:rPr>
            </w:pPr>
            <w:r>
              <w:rPr>
                <w:rFonts w:hint="eastAsia" w:ascii="仿宋_GB2312" w:hAnsi="宋体" w:eastAsia="仿宋_GB2312" w:cs="仿宋_GB2312"/>
                <w:b/>
                <w:bCs/>
                <w:i w:val="0"/>
                <w:iCs w:val="0"/>
                <w:color w:val="000000"/>
                <w:kern w:val="0"/>
                <w:sz w:val="20"/>
                <w:szCs w:val="20"/>
                <w:u w:val="none"/>
                <w:lang w:val="en-US" w:eastAsia="zh-CN" w:bidi="ar"/>
              </w:rPr>
              <w:t>岗位职责</w:t>
            </w:r>
          </w:p>
        </w:tc>
        <w:tc>
          <w:tcPr>
            <w:tcW w:w="4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0"/>
                <w:szCs w:val="20"/>
                <w:u w:val="none"/>
              </w:rPr>
            </w:pPr>
            <w:r>
              <w:rPr>
                <w:rFonts w:hint="eastAsia" w:ascii="仿宋_GB2312" w:hAnsi="宋体" w:eastAsia="仿宋_GB2312" w:cs="仿宋_GB2312"/>
                <w:b/>
                <w:bCs/>
                <w:i w:val="0"/>
                <w:iCs w:val="0"/>
                <w:color w:val="000000"/>
                <w:kern w:val="0"/>
                <w:sz w:val="20"/>
                <w:szCs w:val="20"/>
                <w:u w:val="none"/>
                <w:lang w:val="en-US" w:eastAsia="zh-CN" w:bidi="ar"/>
              </w:rPr>
              <w:t>任职条件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8" w:hRule="atLeast"/>
        </w:trPr>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招聘及员工关系岗</w:t>
            </w:r>
          </w:p>
        </w:tc>
        <w:tc>
          <w:tcPr>
            <w:tcW w:w="3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1.根据公司及业务发展需求，制定相应人才引进策略，开拓和利用各种招聘渠道，确保引进计划有效执行，满足公司部门人才需求；具体负责管理权限范围内人员招聘工作；</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2.入职、离职、异动、转正手续办法及相关系统管理，定期进行数据分析，撰写总结报告；</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3.负责劳动合同的签订和管理；</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4.研究、掌握监管机关的相关政策信息、要求以及劳动法律法规，规避用工风险；</w:t>
            </w:r>
          </w:p>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5.完成领导交办的其他工作。</w:t>
            </w:r>
          </w:p>
        </w:tc>
        <w:tc>
          <w:tcPr>
            <w:tcW w:w="4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1.30周岁以内，人力资源管理专业，全日制硕士毕业生或985/211工程高校本科毕业生；</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2.熟悉各种招聘渠道，善于整合及有效利用资源；</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3.具有两年以上工作经验，其中人力资源管理工作经验不少于一年；</w:t>
            </w:r>
          </w:p>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4.学习能力，适应能力及抗压能力强，性格开朗外向。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03" w:hRule="atLeast"/>
        </w:trPr>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销售推动室室主任或销售推动岗</w:t>
            </w:r>
          </w:p>
        </w:tc>
        <w:tc>
          <w:tcPr>
            <w:tcW w:w="3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1.负责组织制定各业务单位年度、季度、月度保费计划，并督导机构落实达成；</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2.负责组织开展公司全辖的季度、月度销售竞赛活动，负责组织达成销售推动目标；</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3.负责制定公司年度重点推动计划；</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4.负责公司保费数据的日常监控和发布；</w:t>
            </w:r>
          </w:p>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5.负责制定和管理销售推动费用预算。</w:t>
            </w:r>
          </w:p>
        </w:tc>
        <w:tc>
          <w:tcPr>
            <w:tcW w:w="4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1.42周岁以内（聘任为销售推动岗年龄需在35岁以内），本科及以上学历；</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2.两年以上财产保险公司总公司销售管理部门、产品部门、渠道管理部门、运营部门工作经历；或五年以上省级分公司销售管理部门、产品部门、渠道管理部门、运营部门工作经历；</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3.具备良好的协调和沟通能力。</w:t>
            </w:r>
          </w:p>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4.符合条件者聘任为销售推动岗；条件优秀者可聘任为室主任。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18" w:hRule="atLeast"/>
        </w:trPr>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农险核算岗</w:t>
            </w:r>
          </w:p>
        </w:tc>
        <w:tc>
          <w:tcPr>
            <w:tcW w:w="3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1.负责农业保险业务财税政策收集，拟定公司农业保险财务管理制度、流程、资金收支等，并负责落地；</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2.负责农业保险业务核算，包括核算制度、核算规则、单据审核等；</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3.负责对接农业保险部，实地解决各分公司、中心支公司、支公司在农业保险业务发展中财务需求、财务指导、财务服务，助推业务发展；</w:t>
            </w:r>
          </w:p>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4.部门其他工作。</w:t>
            </w:r>
          </w:p>
        </w:tc>
        <w:tc>
          <w:tcPr>
            <w:tcW w:w="4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1.40周岁以内，大学本科及以上学历，会计、审计、金融、财务管理等经济类专业；</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2.具有中级会计师及以上职称，或具有CPA证书；</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3.具备良好的职业素养和道德品质，作风正派，廉洁自律，敢于坚持原则，有强烈的事业心和责任感；</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4.具有良好的沟通协调能力，较强的组织管控能力、综合分析能力和判断决策力；</w:t>
            </w:r>
          </w:p>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5.两年及以上财产保险公司财务管理工作经验，熟悉农业保险相关的监管政策和国家财经税收法规政策，对农业险财务管理有较深的认识；有农业保险财务工作经历优先。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6" w:hRule="atLeast"/>
        </w:trPr>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健康险理赔岗</w:t>
            </w:r>
          </w:p>
        </w:tc>
        <w:tc>
          <w:tcPr>
            <w:tcW w:w="3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200" w:afterAutospacing="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1.具体负责总公司本部健康险理赔案件的查勘、调查、定损、复勘及理赔工作；</w:t>
            </w:r>
          </w:p>
          <w:p>
            <w:pPr>
              <w:keepNext w:val="0"/>
              <w:keepLines w:val="0"/>
              <w:widowControl/>
              <w:suppressLineNumbers w:val="0"/>
              <w:spacing w:after="200" w:afterAutospacing="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2.协助督导机构完成健康险的查勘、调查、定损、复勘及理赔工作；</w:t>
            </w:r>
          </w:p>
          <w:p>
            <w:pPr>
              <w:keepNext w:val="0"/>
              <w:keepLines w:val="0"/>
              <w:widowControl/>
              <w:suppressLineNumbers w:val="0"/>
              <w:spacing w:after="200" w:afterAutospacing="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3.完善总公司本部健康险案件理赔流程，确保案件理赔的及时性和准确性；</w:t>
            </w:r>
          </w:p>
          <w:p>
            <w:pPr>
              <w:keepNext w:val="0"/>
              <w:keepLines w:val="0"/>
              <w:widowControl/>
              <w:suppressLineNumbers w:val="0"/>
              <w:spacing w:after="200" w:afterAutospacing="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4.负责总公司本部健康险案件理赔档案管理工作。</w:t>
            </w:r>
          </w:p>
          <w:p>
            <w:pPr>
              <w:keepNext w:val="0"/>
              <w:keepLines w:val="0"/>
              <w:widowControl/>
              <w:suppressLineNumbers w:val="0"/>
              <w:spacing w:after="200" w:afterAutospacing="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5.负责落实部门关于健康险理赔专业队伍的各项建设和培训任务；</w:t>
            </w:r>
          </w:p>
          <w:p>
            <w:pPr>
              <w:keepNext w:val="0"/>
              <w:keepLines w:val="0"/>
              <w:widowControl/>
              <w:suppressLineNumbers w:val="0"/>
              <w:spacing w:after="200" w:afterAutospacing="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6.完成上级领导交办的其他工作。</w:t>
            </w:r>
          </w:p>
        </w:tc>
        <w:tc>
          <w:tcPr>
            <w:tcW w:w="4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1.40周岁以内，全日制本科及以上学历；</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2.5年以上保险行业从业经历，3年以上健康险、社保健康险理赔相关工作经历；</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3.熟悉健康险理赔工作流</w:t>
            </w:r>
            <w:bookmarkStart w:id="0" w:name="_GoBack"/>
            <w:bookmarkEnd w:id="0"/>
            <w:r>
              <w:rPr>
                <w:rFonts w:hint="eastAsia" w:ascii="仿宋_GB2312" w:hAnsi="宋体" w:eastAsia="仿宋_GB2312" w:cs="仿宋_GB2312"/>
                <w:i w:val="0"/>
                <w:iCs w:val="0"/>
                <w:color w:val="000000"/>
                <w:kern w:val="0"/>
                <w:sz w:val="20"/>
                <w:szCs w:val="20"/>
                <w:u w:val="none"/>
                <w:lang w:val="en-US" w:eastAsia="zh-CN" w:bidi="ar"/>
              </w:rPr>
              <w:t>程，精通理赔各环节流程及系统操作，熟练使用办公软件；</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4.遵纪守法，诚实守信，具有良好的个人品质和职业道德，有较强的事业心和责任感；</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5.具备良好的沟通协调能力、组织管理能力和实务操作能力；</w:t>
            </w:r>
          </w:p>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6.身心健康，具备正常履职的身体、心理素质。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86" w:hRule="atLeast"/>
        </w:trPr>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总部业务查勘岗</w:t>
            </w:r>
          </w:p>
        </w:tc>
        <w:tc>
          <w:tcPr>
            <w:tcW w:w="3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1.负责按照理赔操作规范，完成案件的现场查勘、复勘及其他调查工作；</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2.负责会同第三方共同开展案件的查勘工作；</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3.负责职责及权限范围内，所有案件的系统查勘环节规范录入工作；</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4.负责配合业务部门开展客户资料收集工作；</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5.负责按照理赔各项规章制度，发起重大案件上报、编写结案报告等各项工作流程;</w:t>
            </w:r>
          </w:p>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6.完成领导交办的其他工作。</w:t>
            </w:r>
          </w:p>
        </w:tc>
        <w:tc>
          <w:tcPr>
            <w:tcW w:w="4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仿宋_GB2312" w:eastAsia="仿宋_GB2312" w:cs="仿宋_GB2312"/>
                <w:highlight w:val="none"/>
              </w:rPr>
              <w:t>1</w:t>
            </w:r>
            <w:r>
              <w:rPr>
                <w:rFonts w:hint="eastAsia" w:ascii="仿宋_GB2312" w:hAnsi="仿宋_GB2312" w:eastAsia="仿宋_GB2312" w:cs="仿宋_GB2312"/>
                <w:highlight w:val="none"/>
                <w:lang w:val="en-US" w:eastAsia="zh-CN"/>
              </w:rPr>
              <w:t>.</w:t>
            </w:r>
            <w:r>
              <w:rPr>
                <w:rFonts w:hint="eastAsia" w:ascii="仿宋_GB2312" w:hAnsi="仿宋_GB2312" w:eastAsia="仿宋_GB2312" w:cs="仿宋_GB2312"/>
                <w:highlight w:val="none"/>
              </w:rPr>
              <w:t>40周岁以下，本科及以上学历，3年以上非车险理赔工作经验（企工险、责任险优先）</w:t>
            </w:r>
            <w:r>
              <w:rPr>
                <w:rFonts w:hint="eastAsia" w:ascii="仿宋_GB2312" w:hAnsi="仿宋_GB2312" w:eastAsia="仿宋_GB2312" w:cs="仿宋_GB2312"/>
                <w:highlight w:val="none"/>
                <w:lang w:eastAsia="zh-CN"/>
              </w:rPr>
              <w:t>；</w:t>
            </w:r>
            <w:r>
              <w:rPr>
                <w:rFonts w:hint="eastAsia" w:ascii="仿宋_GB2312" w:hAnsi="仿宋_GB2312" w:eastAsia="仿宋_GB2312" w:cs="仿宋_GB2312"/>
                <w:highlight w:val="none"/>
              </w:rPr>
              <w:t xml:space="preserve">                                             2</w:t>
            </w:r>
            <w:r>
              <w:rPr>
                <w:rFonts w:hint="eastAsia" w:ascii="仿宋_GB2312" w:hAnsi="仿宋_GB2312" w:eastAsia="仿宋_GB2312" w:cs="仿宋_GB2312"/>
                <w:highlight w:val="none"/>
                <w:lang w:val="en-US" w:eastAsia="zh-CN"/>
              </w:rPr>
              <w:t>.</w:t>
            </w:r>
            <w:r>
              <w:rPr>
                <w:rFonts w:hint="eastAsia" w:ascii="仿宋_GB2312" w:hAnsi="仿宋_GB2312" w:eastAsia="仿宋_GB2312" w:cs="仿宋_GB2312"/>
                <w:highlight w:val="none"/>
              </w:rPr>
              <w:t>熟悉保险法、企财险、工程险、责任险、意外险常用险种保险条款</w:t>
            </w:r>
            <w:r>
              <w:rPr>
                <w:rFonts w:hint="eastAsia" w:ascii="仿宋_GB2312" w:hAnsi="仿宋_GB2312" w:eastAsia="仿宋_GB2312" w:cs="仿宋_GB2312"/>
                <w:highlight w:val="none"/>
                <w:lang w:eastAsia="zh-CN"/>
              </w:rPr>
              <w:t>；</w:t>
            </w:r>
            <w:r>
              <w:rPr>
                <w:rFonts w:hint="eastAsia" w:ascii="仿宋_GB2312" w:hAnsi="仿宋_GB2312" w:eastAsia="仿宋_GB2312" w:cs="仿宋_GB2312"/>
                <w:highlight w:val="none"/>
              </w:rPr>
              <w:t xml:space="preserve">                                  3</w:t>
            </w:r>
            <w:r>
              <w:rPr>
                <w:rFonts w:hint="eastAsia" w:ascii="仿宋_GB2312" w:hAnsi="仿宋_GB2312" w:eastAsia="仿宋_GB2312" w:cs="仿宋_GB2312"/>
                <w:highlight w:val="none"/>
                <w:lang w:val="en-US" w:eastAsia="zh-CN"/>
              </w:rPr>
              <w:t>.</w:t>
            </w:r>
            <w:r>
              <w:rPr>
                <w:rFonts w:hint="eastAsia" w:ascii="仿宋_GB2312" w:hAnsi="仿宋_GB2312" w:eastAsia="仿宋_GB2312" w:cs="仿宋_GB2312"/>
                <w:highlight w:val="none"/>
              </w:rPr>
              <w:t>熟练掌握企财险、工程险、责任险、意外险及其他常用险种现场查勘及调查规范</w:t>
            </w:r>
            <w:r>
              <w:rPr>
                <w:rFonts w:hint="eastAsia" w:ascii="仿宋_GB2312" w:hAnsi="仿宋_GB2312" w:eastAsia="仿宋_GB2312" w:cs="仿宋_GB2312"/>
                <w:highlight w:val="none"/>
                <w:lang w:eastAsia="zh-CN"/>
              </w:rPr>
              <w:t>；</w:t>
            </w:r>
            <w:r>
              <w:rPr>
                <w:rFonts w:hint="eastAsia" w:ascii="仿宋_GB2312" w:hAnsi="仿宋_GB2312" w:eastAsia="仿宋_GB2312" w:cs="仿宋_GB2312"/>
                <w:highlight w:val="none"/>
              </w:rPr>
              <w:t xml:space="preserve">                                            4</w:t>
            </w:r>
            <w:r>
              <w:rPr>
                <w:rFonts w:hint="eastAsia" w:ascii="仿宋_GB2312" w:hAnsi="仿宋_GB2312" w:eastAsia="仿宋_GB2312" w:cs="仿宋_GB2312"/>
                <w:highlight w:val="none"/>
                <w:lang w:val="en-US" w:eastAsia="zh-CN"/>
              </w:rPr>
              <w:t>.</w:t>
            </w:r>
            <w:r>
              <w:rPr>
                <w:rFonts w:hint="eastAsia" w:ascii="仿宋_GB2312" w:hAnsi="仿宋_GB2312" w:eastAsia="仿宋_GB2312" w:cs="仿宋_GB2312"/>
                <w:highlight w:val="none"/>
              </w:rPr>
              <w:t>熟练掌握电脑操作办公软件，持有C1类及以上有效驾驶证照；                                                5</w:t>
            </w:r>
            <w:r>
              <w:rPr>
                <w:rFonts w:hint="eastAsia" w:ascii="仿宋_GB2312" w:hAnsi="仿宋_GB2312" w:eastAsia="仿宋_GB2312" w:cs="仿宋_GB2312"/>
                <w:highlight w:val="none"/>
                <w:lang w:val="en-US" w:eastAsia="zh-CN"/>
              </w:rPr>
              <w:t>.</w:t>
            </w:r>
            <w:r>
              <w:rPr>
                <w:rFonts w:hint="eastAsia" w:ascii="仿宋_GB2312" w:hAnsi="仿宋_GB2312" w:eastAsia="仿宋_GB2312" w:cs="仿宋_GB2312"/>
                <w:highlight w:val="none"/>
              </w:rPr>
              <w:t>有较强的问题分析能力及文字表达能力，学习能力强。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58" w:hRule="atLeast"/>
        </w:trPr>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投资研究岗</w:t>
            </w:r>
          </w:p>
        </w:tc>
        <w:tc>
          <w:tcPr>
            <w:tcW w:w="3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1.对宏观经济环境、货币政策、财政政策、产业政策进行深层次的研究和分析，提供投资策略与资产配置建议；</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2.与卖方研究、专业研究机构保持密切联系，充分利用外部研究成果，为内部投资研究服务；</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3.在年度投资指引投资范围和投资策略条件下，分析研究投资品种投资属性、交易特点、获利方式；</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4.依据市场变化和账户运行情况，适时提出策略选择和调整建议；</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5.对各账户选择策略运行有效性，定期进行回溯检验，分析改进；</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6.配合开展资产负债管理评估相关工作；</w:t>
            </w:r>
          </w:p>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7.完成领导交办的其他工作。</w:t>
            </w:r>
          </w:p>
        </w:tc>
        <w:tc>
          <w:tcPr>
            <w:tcW w:w="4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1.35周岁以内，重点院校本科及以上学历，具有CFA、CPA、ACCA、CIIA、FRM等资格证书优先。</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2.具备财务、金融、法律、风险控制相关领域知识，对宏观经济、资本市场及境内外主要投资品种有较好了解，5年以上相关工作经验，具有保险行业投资经验者优先；</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3.熟练掌握国内金融市场运用的政策法规，特别是与保险资金运用、资产负债管理、偿付能力管理相关的监管制度和监管规则；</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4.熟悉债券、股票、基金、私募股权、不动产等投资领域，掌握多种组合管理与资产配置技术；</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5.具有较成熟的投资理念、敏锐的市场应变能力和较强的投资与研究能力；</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6.具有丰富的保险资金资产负债匹配投资管理实务操作经验；</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7.有较强的数据整合分析能力和分析报告写作能力以及资产配置模型的编制及运用能力；</w:t>
            </w:r>
          </w:p>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8.具有良好的沟通协调能力和团队合作意识，有高度的责任心、良好的学习能力及高效的执行力。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80" w:hRule="atLeast"/>
        </w:trPr>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合规管理岗（内部控制）岗</w:t>
            </w:r>
          </w:p>
        </w:tc>
        <w:tc>
          <w:tcPr>
            <w:tcW w:w="3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1.制订公司合规（内部控制）制度和年度合规（内部控制）计划，组织公司合规（内部控制）制度的实施喻执行；</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2.组织实施合规（内部控制）审查、合规（内部控制）检查、合规（内部控制）咨询和培训以及合规风险监测，识别、评估和报告合规（内部控制）风险；</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3.撰写年度合规报告；</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4.依据法律法规、监管规定和行业自律规则以及公司内部环境变化，及时提出制订或者修订公司内部规章制度和业务规程的建议；</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5.组织或者参与实施合规（内部控制）考核和问责；</w:t>
            </w:r>
          </w:p>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6.其他合规（内部控制）工作职责。</w:t>
            </w:r>
          </w:p>
        </w:tc>
        <w:tc>
          <w:tcPr>
            <w:tcW w:w="4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1.保险、财会、金融、法律及相关专业大学本科及以上学历；</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2.具有良好的逻辑思维能力、学习能力、文字表达能力、组织协调能力、沟通交流能力；</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3.具有两年以上工作经验，其中法务、合规管理或内控管理工作经验不少于1年；</w:t>
            </w:r>
          </w:p>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4.有保险公司总部工作经验者优先。</w:t>
            </w:r>
          </w:p>
        </w:tc>
      </w:tr>
    </w:tbl>
    <w:p>
      <w:pPr>
        <w:keepNext w:val="0"/>
        <w:keepLines w:val="0"/>
        <w:pageBreakBefore w:val="0"/>
        <w:kinsoku/>
        <w:overflowPunct/>
        <w:topLinePunct w:val="0"/>
        <w:autoSpaceDE/>
        <w:autoSpaceDN/>
        <w:bidi w:val="0"/>
        <w:spacing w:line="560" w:lineRule="exact"/>
        <w:ind w:right="600"/>
        <w:jc w:val="both"/>
        <w:textAlignment w:val="auto"/>
        <w:rPr>
          <w:rFonts w:hint="eastAsia" w:ascii="黑体" w:hAnsi="黑体" w:eastAsia="黑体" w:cs="黑体"/>
          <w:color w:val="auto"/>
          <w:spacing w:val="0"/>
          <w:kern w:val="0"/>
          <w:sz w:val="32"/>
          <w:szCs w:val="32"/>
          <w:shd w:val="clear" w:fill="FFFFFF"/>
          <w:lang w:val="en-US" w:eastAsia="zh-CN" w:bidi="ar"/>
        </w:rPr>
      </w:pPr>
    </w:p>
    <w:p>
      <w:pPr>
        <w:keepNext w:val="0"/>
        <w:keepLines w:val="0"/>
        <w:pageBreakBefore w:val="0"/>
        <w:kinsoku/>
        <w:overflowPunct/>
        <w:topLinePunct w:val="0"/>
        <w:autoSpaceDE/>
        <w:autoSpaceDN/>
        <w:bidi w:val="0"/>
        <w:spacing w:line="560" w:lineRule="exact"/>
        <w:ind w:right="600"/>
        <w:jc w:val="both"/>
        <w:textAlignment w:val="auto"/>
        <w:rPr>
          <w:rFonts w:hint="eastAsia" w:ascii="黑体" w:hAnsi="黑体" w:eastAsia="黑体" w:cs="黑体"/>
          <w:color w:val="auto"/>
          <w:spacing w:val="0"/>
          <w:kern w:val="0"/>
          <w:sz w:val="32"/>
          <w:szCs w:val="32"/>
          <w:shd w:val="clear" w:fill="FFFFFF"/>
          <w:lang w:val="en-US" w:eastAsia="zh-CN" w:bidi="ar"/>
        </w:rPr>
      </w:pPr>
    </w:p>
    <w:p/>
    <w:sectPr>
      <w:pgSz w:w="11906" w:h="16838"/>
      <w:pgMar w:top="1440" w:right="1191" w:bottom="1440" w:left="119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ExNzVmNGFhYThkNzI0YzcxNjFiZmQxZThhYjRiZTUifQ=="/>
    <w:docVar w:name="KSO_WPS_MARK_KEY" w:val="9418633d-5ac2-4240-8832-f8e38f2544d3"/>
  </w:docVars>
  <w:rsids>
    <w:rsidRoot w:val="00000000"/>
    <w:rsid w:val="0DC40D42"/>
    <w:rsid w:val="14DB55F1"/>
    <w:rsid w:val="191645F4"/>
    <w:rsid w:val="24192855"/>
    <w:rsid w:val="2D6B780A"/>
    <w:rsid w:val="32124F2C"/>
    <w:rsid w:val="48B407DF"/>
    <w:rsid w:val="542B77F2"/>
    <w:rsid w:val="564C5E20"/>
    <w:rsid w:val="580303B4"/>
    <w:rsid w:val="5C322921"/>
    <w:rsid w:val="625B4A8A"/>
    <w:rsid w:val="65D26E5F"/>
    <w:rsid w:val="69424302"/>
    <w:rsid w:val="6F4D4314"/>
    <w:rsid w:val="78445AB2"/>
    <w:rsid w:val="79FE7DC6"/>
    <w:rsid w:val="7A727BCB"/>
    <w:rsid w:val="7BA12C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4655</Words>
  <Characters>4827</Characters>
  <Lines>0</Lines>
  <Paragraphs>0</Paragraphs>
  <TotalTime>0</TotalTime>
  <ScaleCrop>false</ScaleCrop>
  <LinksUpToDate>false</LinksUpToDate>
  <CharactersWithSpaces>4922</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2022-09-28T10:11:00Z</dcterms:created>
  <dc:creator>liuyinan</dc:creator>
  <cp:lastModifiedBy>鞠战鹏</cp:lastModifiedBy>
  <dcterms:modified xsi:type="dcterms:W3CDTF">2024-07-12T10:30:38Z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B0C78E4BED74420ABCF98C3D4C60BD2D</vt:lpwstr>
  </property>
</Properties>
</file>