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600"/>
        <w:jc w:val="both"/>
        <w:textAlignment w:val="auto"/>
        <w:rPr>
          <w:rFonts w:hint="eastAsia" w:ascii="黑体" w:hAnsi="黑体" w:eastAsia="黑体" w:cs="黑体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0"/>
          <w:sz w:val="32"/>
          <w:szCs w:val="32"/>
          <w:shd w:val="clear" w:fill="FFFFFF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pacing w:val="0"/>
          <w:sz w:val="32"/>
          <w:szCs w:val="32"/>
          <w:shd w:val="clear" w:fill="FFFFFF"/>
          <w:lang w:val="en-US" w:eastAsia="zh-CN"/>
        </w:rPr>
        <w:t>1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60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  <w:t>社会招聘岗位职责及任职要求</w:t>
      </w:r>
    </w:p>
    <w:tbl>
      <w:tblPr>
        <w:tblStyle w:val="3"/>
        <w:tblW w:w="953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9"/>
        <w:gridCol w:w="3889"/>
        <w:gridCol w:w="45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任职条件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8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党委办公室负责人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（1）统筹推动基层党组织建设，落实“三会一课”等制度，负责党员教育管理、党委中心组学习服务，抓好意识形态、精神文明、思想政治工作。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（2）负责党委相关制度文件制定、会议组织与材料撰写，落实上级党委要求，安排党委领导公务活动，做好信息管理、重大事项报告等。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（3）承担收发文、证照、印章等管理工作，监督指导下级机构相关工作，撰写综合性材料，督办重要事项。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（4）负责内宣、外宣、品牌管理和企业文化建设，落实公司战略规划。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（1）</w:t>
            </w:r>
            <w:bookmarkStart w:id="0" w:name="OLE_LINK7"/>
            <w:bookmarkStart w:id="1" w:name="OLE_LINK4"/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年龄45周岁以内，</w:t>
            </w:r>
            <w:bookmarkEnd w:id="0"/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大学本科及以上学历，中共党员，政治立场坚定，对党忠诚。</w:t>
            </w:r>
            <w:bookmarkEnd w:id="1"/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（2）</w:t>
            </w:r>
            <w:bookmarkStart w:id="2" w:name="OLE_LINK5"/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具有5年及以上党政机关、国有企业、事业单位党建管理岗位工作经验。</w:t>
            </w:r>
          </w:p>
          <w:bookmarkEnd w:id="2"/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bookmarkStart w:id="3" w:name="OLE_LINK6"/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（3）擅长文字工作，熟悉公文处理流程和写作，有独立撰写报告等经验。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（4）工作严谨细致，有团队精神、抗压能力和良好的沟通协调能力。</w:t>
            </w:r>
            <w:bookmarkEnd w:id="3"/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3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党委办公室党建专岗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（1）协助制定和执行年度党建工作计划，使党建活动与公司发展战略相契合。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（2）指导下级党支部规范组织建设，包括基层党组织设置、换届选举等工作。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（3）协助组织实施“三会一课”、主题党日、民主评议党员等活动，负责党员信息管理、党员发展、党费收缴等工作。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（4）负责党委文件的起草、收发、归档等工作，组织安排党委会等党内重要会议，做好会议记录和纪要整理。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（1）年龄38周岁以内，大学本科及以上学历，中共党员，政治立场坚定，对党忠诚。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（2）</w:t>
            </w:r>
            <w:bookmarkStart w:id="4" w:name="OLE_LINK8"/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</w:t>
            </w:r>
            <w:bookmarkEnd w:id="4"/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3年及以上党政机关、国有企业、事业单位党建管理岗位工作经验。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（3）擅长文字工作，熟悉公文处理流程和写作，有独立撰写报告等经验。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（4）工作严谨细致，有团队精神、抗压能力和良好的沟通协调能力。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（5）</w:t>
            </w:r>
            <w:bookmarkStart w:id="5" w:name="OLE_LINK17"/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符合条件者聘任为党建专岗，条件优秀者可聘任为党委办公室负责人。</w:t>
            </w:r>
            <w:bookmarkEnd w:id="5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8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6" w:name="OLE_LINK1"/>
            <w:bookmarkStart w:id="7" w:name="OLE_LINK19"/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风险管理与合规法务部</w:t>
            </w:r>
            <w:bookmarkEnd w:id="6"/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负责人</w:t>
            </w:r>
            <w:bookmarkEnd w:id="7"/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（1）负责制定、修订和完善风险管理、合规法务相关制度与流程，监督制度执行，定期检查评估并改进。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（2）建立风险识别、评估和预警机制，组织风险评估，制定应对策略，监控风险状况，及时报告重大风险。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（3）确保公司运营符合法律法规、监管要求和内部规定，开展合规审查、检查和培训，处理合规问题与举报。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（4）审核重要业务合同、制度和文件，参与重大决策、商务活动提供法律意见，处理诉讼、仲裁事务，管理外聘律师。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（5）与监管部门保持联系，及时了解政策法规动态，报送相关报告和信息，协助应对监管检查。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bookmarkStart w:id="8" w:name="OLE_LINK11"/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（1）</w:t>
            </w:r>
            <w:bookmarkStart w:id="9" w:name="OLE_LINK9"/>
            <w:bookmarkStart w:id="10" w:name="OLE_LINK12"/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年龄45周岁以内，大学本科及以上学历。</w:t>
            </w:r>
            <w:bookmarkEnd w:id="9"/>
          </w:p>
          <w:bookmarkEnd w:id="10"/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（2）</w:t>
            </w:r>
            <w:bookmarkStart w:id="11" w:name="OLE_LINK10"/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具有5年及以上保险行业风险管理、合规法务工作经验，或相关从业经验。</w:t>
            </w:r>
            <w:bookmarkEnd w:id="11"/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（3）精通保险法、公司法等法律法规，熟悉保险业务流程和风险管理知识。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（4）具备较强的风险识别与分析能力、法律专业能力、沟通协调能力、团队管理能力和抗压能力。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（5）品行端正，廉洁奉公，具有良好的职业道德和保密意识。</w:t>
            </w:r>
            <w:bookmarkEnd w:id="8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6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风险管理与合规法务部</w:t>
            </w:r>
            <w:bookmarkStart w:id="12" w:name="OLE_LINK18"/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法务岗</w:t>
            </w:r>
            <w:bookmarkEnd w:id="12"/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（1）参与分公司重要规章制度的制定和实施，对公司各类规章制度进行法律审核并出具意见。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（2）负责分公司及所辖机构各类诉讼/仲裁案件管理，参与处理公司诉讼/仲裁案件，对所辖机构法务工作进行管理和指导。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（3）参与分公司各项工作及重大经济活动相关法律事务的处理，并对合法合规性提出法律意见，参与分公司重大案件会商，给予相关法律支持。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（4）负责法务审查、法律咨询、法律培训与宣导工作，在授权范围内对法律性文件（各类合同/协议/文件）进行审查。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（1）年龄38周岁以内，大学本科及以上学历。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（2）具有3年及以上保险行业风险管理、合规法务工作经验，或相关从业经验。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（3）精通保险法、公司法等法律法规，熟悉保险业务流程和风险管理知识。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（4）具备较强的风险识别与分析能力、法律专业能力、沟通协调能力、组织协调能力和抗压能力。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（5）品行端正，廉洁奉公，具有良好的职业道德和保密意识。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bookmarkStart w:id="13" w:name="OLE_LINK20"/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（6）符合条件者聘任为法务岗，条件优秀者可聘任为风险管理与合规法务部负责人。</w:t>
            </w:r>
            <w:bookmarkEnd w:id="13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6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车险部负责人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（1）根据公司经营战略制定车险业务发展规划，负责制定、完善车险业务政策、管理制度与流程。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（2）统筹车险业务的承保、理赔等环节，监控业务运行质量，负责保费、费用等经营管控指标的预算与控制。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（3）组织开展市场调研，收集分析市场动态和业务数据，制定市场竞争策略，做好客户和续保管理工作。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（4）负责车险部团队建设，包括人员招聘、培训、考核和激励，提升团队整体素质和业务能力。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highlight w:val="none"/>
              </w:rPr>
            </w:pPr>
            <w:bookmarkStart w:id="14" w:name="OLE_LINK13"/>
            <w:r>
              <w:rPr>
                <w:rFonts w:hint="eastAsia" w:ascii="仿宋_GB2312" w:hAnsi="仿宋_GB2312" w:eastAsia="仿宋_GB2312" w:cs="仿宋_GB2312"/>
                <w:highlight w:val="none"/>
              </w:rPr>
              <w:t>（1）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年龄45周岁以内，大学本科及以上学历。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（2）具有5年及以上保险行业车险相关工作经验，有3年以上管理岗位工作经验优先。</w:t>
            </w:r>
          </w:p>
          <w:bookmarkEnd w:id="14"/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（3）精通车险业务的承保理赔和经营管理，熟悉保险法律法规和监管政策，掌握数据分析和风险评估方法。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（4）具备较强的领导能力、组织协调能力、沟通能力。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8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15" w:name="OLE_LINK2"/>
            <w:bookmarkStart w:id="16" w:name="OLE_LINK21"/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销售管理部</w:t>
            </w:r>
            <w:bookmarkEnd w:id="15"/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负责人</w:t>
            </w:r>
            <w:bookmarkEnd w:id="16"/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（1）依据总公司战略与市场状况，制定省级公司销售规划、策略和年度目标，分解并落实到各渠道与机构。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（2）监控销售业务进展，分析数据，定期汇报，对问题提出解决措施，确保完成保费任务。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（3）负责部门团队建设，包括人员招聘、培训、考核和激励，提升团队整体素养与业务能力。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（4）管理和拓展销售渠道，评估渠道绩效，优化合作模式，协调渠道间业务，推动跨渠道合作。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（5）落实总公司销售政策与制度，结合实际制定实施细则，监督执行，确保合规。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highlight w:val="none"/>
              </w:rPr>
            </w:pPr>
            <w:bookmarkStart w:id="17" w:name="OLE_LINK14"/>
            <w:r>
              <w:rPr>
                <w:rFonts w:hint="eastAsia" w:ascii="仿宋_GB2312" w:hAnsi="仿宋_GB2312" w:eastAsia="仿宋_GB2312" w:cs="仿宋_GB2312"/>
                <w:highlight w:val="none"/>
              </w:rPr>
              <w:t>（1）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年龄45周岁以内，大学本科及以上学历。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（2）具有5年及以上保险行业销售管理相关工作经验，熟悉保险市场和销售渠道，有3年以上管理岗位工作经验优先。</w:t>
            </w:r>
          </w:p>
          <w:bookmarkEnd w:id="17"/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（3）精通保险产品、销售技巧、市场推广等知识，熟悉相关法律法规和监管政策。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（4）具备较强的领导、组织、沟通、协调和团队管理能力，能承受工作压力，有良好的市场分析和决策能力。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（5）品行端正，具有良好的职业道德和团队合作精神，严守公司机密和客户信息。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0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18" w:name="OLE_LINK3"/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销售管理部</w:t>
            </w:r>
            <w:bookmarkEnd w:id="18"/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人员管理岗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（1）负责分公司渠道销售队伍发展规划，协助渠道进行队伍建设。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（2）建立以销售基本法为基础的销售人员绩效考核体系。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（3）负责分公司销售人员考核得分计算，反馈沟通后进行职级调整。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（4）建立销售队伍人力管理监控追踪制度，按照总公司要求对各渠道人力核心指标追踪、分析及督导。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（5）执行总公司销售人员基础人事管理工作规范。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（6）负责销售人员从业资格证及执业证管理。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highlight w:val="none"/>
              </w:rPr>
            </w:pPr>
            <w:bookmarkStart w:id="19" w:name="OLE_LINK15"/>
            <w:r>
              <w:rPr>
                <w:rFonts w:hint="eastAsia" w:ascii="仿宋_GB2312" w:hAnsi="仿宋_GB2312" w:eastAsia="仿宋_GB2312" w:cs="仿宋_GB2312"/>
                <w:highlight w:val="none"/>
              </w:rPr>
              <w:t>（1）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年龄38周岁以内，大学本科及以上学历。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（2）具有3年及以上保险行业销售管理相关工作经验，熟悉保险市场和销售渠道。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（3）熟悉保险理论知识、保险相关法律法规，熟练使用日常办公软件，具有较好的文字表达能力。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（4）有责任心、工作积极主动，有团队合作精神，具备较强的沟通能力、学习能力和服务意识，能够承担一定的工作强度及压力。</w:t>
            </w:r>
            <w:bookmarkEnd w:id="19"/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bookmarkStart w:id="20" w:name="OLE_LINK22"/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（5）符合条件者聘任为人员管理岗，条件优秀者可聘任为销售管理部负责人。</w:t>
            </w:r>
            <w:bookmarkEnd w:id="2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0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销售管理部</w:t>
            </w:r>
            <w:bookmarkStart w:id="21" w:name="OLE_LINK23"/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渠道推动与中介业务管理岗</w:t>
            </w:r>
            <w:bookmarkEnd w:id="21"/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（1）制定并执行渠道业务发展计划，根据市场动态和公司战略，策划并组织实施渠道营销活动，追踪业务进度，分析销售数据，推动渠道业务达成保费目标。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（2）负责合作中介机构的资质审核、协议签订与管理，建立健全中介业务档案，维护中介机构信息系统。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（3）定期进行渠道业务和中介业务分析，评估业务效果，为公司决策提供数据支持和建议，及时反馈业务问题及市场变化情况。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（4）合作关系维护与拓展：维护与现有渠道和中介机构的良好合作关系，挖掘合作潜力，同时开拓新的渠道和中介资源，扩大业务覆盖范围。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</w:rPr>
              <w:t>（1）</w:t>
            </w:r>
            <w:bookmarkStart w:id="22" w:name="OLE_LINK16"/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年龄38周岁以内，大学本科及以上学历。</w:t>
            </w:r>
            <w:bookmarkEnd w:id="22"/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（2）具有3年及以上保</w:t>
            </w:r>
            <w:bookmarkStart w:id="23" w:name="_GoBack"/>
            <w:bookmarkEnd w:id="23"/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险行业销售管理相关工作经验，熟悉保险市场和销售渠道。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（3）熟悉保险法律法规和监管政策，掌握财产保险产品知识和销售技巧，具备较强的数据分析能力。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（4）有责任心、工作积极主动，有团队合作精神，具备较强的沟通能力、学习能力和服务意识，能够承担一定的工作强度及压力。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（5）符合条件者聘任为渠道推动与中介业务管理岗，条件优秀者可聘任为销售管理部负责人。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0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财务综合岗（鄂州、荆州、黄石、咸宁、汉江、恩施）</w:t>
            </w:r>
          </w:p>
        </w:tc>
        <w:tc>
          <w:tcPr>
            <w:tcW w:w="3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（1）负责日常财务核算工作，编制各类财务报表，确保数据准确、账目清晰。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（2）审核机构的费用报销，确保费用支出符合公司规定和相关法律法规。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（3）办理税务申报及相关涉税事项，确保依法纳税。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（4）参与资产清查和盘点，保障公司资产安全，做好固定资产及其他资产的财务管理。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（5）负责财务单证的征订、保管、发放、盘点等工作。 </w:t>
            </w:r>
          </w:p>
        </w:tc>
        <w:tc>
          <w:tcPr>
            <w:tcW w:w="4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（1）年龄38周岁以内，大学本科及以上学历，会计、财务等相关专业。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（1）具有3年及以上财务工作经验。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（2）熟悉财务软件和办公软件。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（3）工作细致、责任心强、品行端正，严守公司机密和财务数据，具有良好的职业道德。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600"/>
        <w:jc w:val="both"/>
        <w:textAlignment w:val="auto"/>
        <w:rPr>
          <w:rFonts w:hint="eastAsia" w:ascii="黑体" w:hAnsi="黑体" w:eastAsia="黑体" w:cs="黑体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600"/>
        <w:jc w:val="both"/>
        <w:textAlignment w:val="auto"/>
        <w:rPr>
          <w:rFonts w:hint="eastAsia" w:ascii="黑体" w:hAnsi="黑体" w:eastAsia="黑体" w:cs="黑体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/>
    <w:sectPr>
      <w:pgSz w:w="11906" w:h="16838"/>
      <w:pgMar w:top="1440" w:right="1191" w:bottom="1440" w:left="119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xY2FiMWU3MTRkNDIzYzViMTkxM2I2M2NhZThhNTAifQ=="/>
    <w:docVar w:name="KSO_WPS_MARK_KEY" w:val="9418633d-5ac2-4240-8832-f8e38f2544d3"/>
  </w:docVars>
  <w:rsids>
    <w:rsidRoot w:val="00000000"/>
    <w:rsid w:val="0C12428C"/>
    <w:rsid w:val="0DC40D42"/>
    <w:rsid w:val="138A0132"/>
    <w:rsid w:val="14DB55F1"/>
    <w:rsid w:val="191645F4"/>
    <w:rsid w:val="21847749"/>
    <w:rsid w:val="24192855"/>
    <w:rsid w:val="2D6B780A"/>
    <w:rsid w:val="32124F2C"/>
    <w:rsid w:val="3C052AC3"/>
    <w:rsid w:val="48B407DF"/>
    <w:rsid w:val="542B77F2"/>
    <w:rsid w:val="564C5E20"/>
    <w:rsid w:val="580303B4"/>
    <w:rsid w:val="5C322921"/>
    <w:rsid w:val="625B4A8A"/>
    <w:rsid w:val="65D26E5F"/>
    <w:rsid w:val="68965A43"/>
    <w:rsid w:val="69424302"/>
    <w:rsid w:val="6F4D4314"/>
    <w:rsid w:val="70011C45"/>
    <w:rsid w:val="78445AB2"/>
    <w:rsid w:val="79FE7DC6"/>
    <w:rsid w:val="7A727BCB"/>
    <w:rsid w:val="7B5471F0"/>
    <w:rsid w:val="7BA12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4655</Words>
  <Characters>4827</Characters>
  <Lines>0</Lines>
  <Paragraphs>0</Paragraphs>
  <TotalTime>5</TotalTime>
  <ScaleCrop>false</ScaleCrop>
  <LinksUpToDate>false</LinksUpToDate>
  <CharactersWithSpaces>4922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2022-09-28T10:11:00Z</dcterms:created>
  <dc:creator>liuyinan</dc:creator>
  <cp:lastModifiedBy>刘思雨</cp:lastModifiedBy>
  <dcterms:modified xsi:type="dcterms:W3CDTF">2025-03-19T03:53:32Z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2D7E9CE8BB2243BD998F917E01928675_13</vt:lpwstr>
  </property>
</Properties>
</file>